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F4364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F4364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F4364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F4364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24640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</w:p>
    <w:p w:rsidR="007B4D00" w:rsidRPr="00A46539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:rsidR="0004167F" w:rsidRPr="00A46539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FE277E" w:rsidRPr="00A46539">
        <w:rPr>
          <w:rFonts w:ascii="Calibri" w:hAnsi="Calibri"/>
          <w:b/>
          <w:lang w:eastAsia="el-GR"/>
        </w:rPr>
        <w:t>202</w:t>
      </w:r>
      <w:r w:rsidR="00FE277E">
        <w:rPr>
          <w:rFonts w:ascii="Calibri" w:hAnsi="Calibri"/>
          <w:b/>
          <w:lang w:eastAsia="el-GR"/>
        </w:rPr>
        <w:t>1</w:t>
      </w:r>
      <w:r w:rsidR="00181431" w:rsidRPr="00A46539">
        <w:rPr>
          <w:rFonts w:ascii="Calibri" w:hAnsi="Calibri"/>
          <w:b/>
          <w:lang w:eastAsia="el-GR"/>
        </w:rPr>
        <w:t>-20</w:t>
      </w:r>
      <w:r w:rsidR="00FE277E" w:rsidRPr="00A46539">
        <w:rPr>
          <w:rFonts w:ascii="Calibri" w:hAnsi="Calibri"/>
          <w:b/>
          <w:lang w:eastAsia="el-GR"/>
        </w:rPr>
        <w:t>22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C24089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F4364E" w:rsidRDefault="00F4364E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lastRenderedPageBreak/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B47CEA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865047">
        <w:rPr>
          <w:rFonts w:ascii="Calibri" w:hAnsi="Calibri"/>
          <w:sz w:val="20"/>
          <w:szCs w:val="20"/>
          <w:lang w:val="el-GR"/>
        </w:rPr>
        <w:tab/>
      </w:r>
      <w:r w:rsidR="00865047">
        <w:rPr>
          <w:rFonts w:ascii="Calibri" w:hAnsi="Calibri"/>
          <w:sz w:val="20"/>
          <w:szCs w:val="20"/>
          <w:lang w:val="el-GR"/>
        </w:rPr>
        <w:tab/>
      </w:r>
      <w:r w:rsidR="00865047">
        <w:rPr>
          <w:rFonts w:ascii="Calibri" w:hAnsi="Calibri"/>
          <w:sz w:val="20"/>
          <w:szCs w:val="20"/>
          <w:lang w:val="el-GR"/>
        </w:rPr>
        <w:tab/>
      </w:r>
      <w:bookmarkStart w:id="0" w:name="_GoBack"/>
      <w:bookmarkEnd w:id="0"/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δικαιολογητικά</w:t>
      </w:r>
      <w:r w:rsidR="006D1C45" w:rsidRPr="003212DD">
        <w:rPr>
          <w:rFonts w:ascii="Calibri" w:hAnsi="Calibri" w:cs="Arial"/>
          <w:bCs/>
          <w:sz w:val="20"/>
          <w:szCs w:val="20"/>
          <w:lang w:val="el-GR"/>
        </w:rPr>
        <w:t xml:space="preserve">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(σε μορφή </w:t>
      </w:r>
      <w:r w:rsidR="00A46539" w:rsidRPr="003212DD">
        <w:rPr>
          <w:rFonts w:ascii="Calibri" w:hAnsi="Calibri" w:cs="Tahoma"/>
          <w:sz w:val="20"/>
          <w:szCs w:val="20"/>
        </w:rPr>
        <w:t>pdf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ή </w:t>
      </w:r>
      <w:r w:rsidR="00A46539" w:rsidRPr="003212DD">
        <w:rPr>
          <w:rFonts w:ascii="Calibri" w:hAnsi="Calibri" w:cs="Tahoma"/>
          <w:sz w:val="20"/>
          <w:szCs w:val="20"/>
        </w:rPr>
        <w:t>jpeg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για τους φοιτητές που ενδιαφέρονται να καταθέσουν ηλεκτρονικά την αίτηση τους):</w:t>
      </w:r>
    </w:p>
    <w:p w:rsidR="00F755DD" w:rsidRPr="003212DD" w:rsidRDefault="00F755DD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A46539" w:rsidRPr="003212DD" w:rsidRDefault="00A46539" w:rsidP="0033661A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αίτησης)</w:t>
      </w:r>
    </w:p>
    <w:p w:rsidR="00A46539" w:rsidRPr="003212DD" w:rsidRDefault="00A46539" w:rsidP="0033661A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πιστοποιητικών σε περίπτωση ηλεκτρονικής αποστολής της αίτησης)</w:t>
      </w:r>
    </w:p>
    <w:p w:rsidR="00A46539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Δήλωση συναίνεσης του υποψηφίου για ανάρτηση προσωπικών στοιχείων του στη ΔΙΑΥΓΕΙΑ κατά την ανακοίνωση των αποτελεσμάτων.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) ή σχετικό 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e-mail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και οικογενειακή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δεν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212DD" w:rsidRDefault="0033661A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Τ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ο περίγραμμα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για κάθε ένα από τα μαθήματα ανά Πανεπιστήμιο 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Υποδοχής και την αλληλογραφία </w:t>
      </w:r>
      <w:r w:rsidR="000E3D25" w:rsidRPr="003212DD">
        <w:rPr>
          <w:rFonts w:ascii="Calibri" w:hAnsi="Calibri" w:cs="Tahoma"/>
          <w:bCs/>
          <w:iCs/>
          <w:strike/>
          <w:sz w:val="20"/>
          <w:szCs w:val="20"/>
          <w:lang w:val="el-GR"/>
        </w:rPr>
        <w:t>μου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με τον διδάσκοντα στο ΓΠΑ που συμφωνεί για την αναγνώριση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B51396" w:rsidRPr="0033661A" w:rsidRDefault="00B51396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865047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865047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Νικόλαος </w:t>
            </w: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Δέρκας</w:t>
            </w:r>
            <w:proofErr w:type="spellEnd"/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Δεν 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84" w:rsidRDefault="008A6484">
      <w:r>
        <w:separator/>
      </w:r>
    </w:p>
  </w:endnote>
  <w:endnote w:type="continuationSeparator" w:id="0">
    <w:p w:rsidR="008A6484" w:rsidRDefault="008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047">
      <w:rPr>
        <w:rStyle w:val="a6"/>
        <w:noProof/>
      </w:rPr>
      <w:t>2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84" w:rsidRDefault="008A6484">
      <w:r>
        <w:separator/>
      </w:r>
    </w:p>
  </w:footnote>
  <w:footnote w:type="continuationSeparator" w:id="0">
    <w:p w:rsidR="008A6484" w:rsidRDefault="008A6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720F5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047"/>
    <w:rsid w:val="0086585D"/>
    <w:rsid w:val="00870D8B"/>
    <w:rsid w:val="00892F8C"/>
    <w:rsid w:val="00895425"/>
    <w:rsid w:val="008A5777"/>
    <w:rsid w:val="008A6484"/>
    <w:rsid w:val="008A6524"/>
    <w:rsid w:val="008B349B"/>
    <w:rsid w:val="008B4341"/>
    <w:rsid w:val="008C1FA2"/>
    <w:rsid w:val="008E27E7"/>
    <w:rsid w:val="008E2B96"/>
    <w:rsid w:val="008E3F43"/>
    <w:rsid w:val="008F6696"/>
    <w:rsid w:val="00900036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47CEA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24734"/>
    <w:rsid w:val="00D24A30"/>
    <w:rsid w:val="00D30AB9"/>
    <w:rsid w:val="00D4503C"/>
    <w:rsid w:val="00D47F6E"/>
    <w:rsid w:val="00D91AA8"/>
    <w:rsid w:val="00D968C9"/>
    <w:rsid w:val="00DC032F"/>
    <w:rsid w:val="00DC0F66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F2536"/>
    <w:rsid w:val="00F058D3"/>
    <w:rsid w:val="00F23912"/>
    <w:rsid w:val="00F2542E"/>
    <w:rsid w:val="00F343D5"/>
    <w:rsid w:val="00F36B1A"/>
    <w:rsid w:val="00F40375"/>
    <w:rsid w:val="00F4364E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D045-24F7-4CEC-837F-EBF8855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1024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6544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5</cp:revision>
  <cp:lastPrinted>2014-07-10T11:38:00Z</cp:lastPrinted>
  <dcterms:created xsi:type="dcterms:W3CDTF">2021-03-16T09:48:00Z</dcterms:created>
  <dcterms:modified xsi:type="dcterms:W3CDTF">2021-07-21T09:22:00Z</dcterms:modified>
</cp:coreProperties>
</file>